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Коллекция аукциона </w:t>
      </w:r>
      <w:r w:rsidRPr="00B3161F">
        <w:rPr>
          <w:rFonts w:ascii="Times New Roman" w:hAnsi="Times New Roman" w:cs="Times New Roman"/>
          <w:b/>
          <w:color w:val="FF0000"/>
          <w:sz w:val="24"/>
          <w:szCs w:val="24"/>
        </w:rPr>
        <w:t>«Старинные и редкие книги, карты, гравюры»</w:t>
      </w:r>
      <w:r w:rsidRPr="00B3161F">
        <w:rPr>
          <w:rFonts w:ascii="Times New Roman" w:hAnsi="Times New Roman" w:cs="Times New Roman"/>
          <w:sz w:val="24"/>
          <w:szCs w:val="24"/>
        </w:rPr>
        <w:t xml:space="preserve"> включает 427 лотов. Участникам будут предложены издания </w:t>
      </w:r>
      <w:r w:rsidRPr="00B316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3161F">
        <w:rPr>
          <w:rFonts w:ascii="Times New Roman" w:hAnsi="Times New Roman" w:cs="Times New Roman"/>
          <w:sz w:val="24"/>
          <w:szCs w:val="24"/>
        </w:rPr>
        <w:t>, X</w:t>
      </w:r>
      <w:r w:rsidRPr="00B3161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3161F">
        <w:rPr>
          <w:rFonts w:ascii="Times New Roman" w:hAnsi="Times New Roman" w:cs="Times New Roman"/>
          <w:sz w:val="24"/>
          <w:szCs w:val="24"/>
        </w:rPr>
        <w:t xml:space="preserve"> и </w:t>
      </w:r>
      <w:r w:rsidRPr="00B316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161F">
        <w:rPr>
          <w:rFonts w:ascii="Times New Roman" w:hAnsi="Times New Roman" w:cs="Times New Roman"/>
          <w:sz w:val="24"/>
          <w:szCs w:val="24"/>
        </w:rPr>
        <w:t xml:space="preserve"> веков:  редкие книги по географии, этнографии, религии, российской и зарубежной истории, военной истории, геральдике, первые и прижизненные издания русских классиков, гравюры, автографы, фотографии, плакаты, литографии, поэзия серебряного века, конструктивистские издания и издания русского авангарда.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b/>
          <w:sz w:val="24"/>
          <w:szCs w:val="24"/>
        </w:rPr>
        <w:t>Топ лотами аукциона являются:</w:t>
      </w:r>
      <w:r w:rsidRPr="00B3161F">
        <w:rPr>
          <w:rFonts w:ascii="Times New Roman" w:hAnsi="Times New Roman" w:cs="Times New Roman"/>
          <w:sz w:val="24"/>
          <w:szCs w:val="24"/>
        </w:rPr>
        <w:t xml:space="preserve"> Письмо выдающегося русского полководца Александра Васильевича Суворова написанное им самим к управляющему  его пензенскими вотчинами Федору Михайловичу Мартынову 24 сентября 1784 год. Исключительная редкость! 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Редчайшее издание по кулинарии: «Повар королевский, или новая поваренная,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приспешная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 и кондитерская для всех состояний, с показанием сервирования стола от 20 до 60 и больше блюд и наставлением для приготовления разных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снедей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.  Сочиненная на французском языке и переведенная с последнего издания». В 4-х частях. 2-х книгах. М., в типографии С.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Селиванского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>, 1816.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>Среди изданий по географии стоит отметить «Атлас к  изданию Путешествие  вокруг Света, совершенное в 1803, 1804, 1805 и 1806 годах, по распоряжению Российского  Императора Александра I на кораблях Надежда и Нива, под командованием И.Ф. Крузенштерна». (Париж, 1821) и очень редкую подборку из двух изданий: 1) Лоция Черного моря. Николаев, В типографии черноморского Гидрографического Депо, 1851. 2) Описание маяков и знаков Черного и Азовского морей. Николаев, при Черноморском Гидрографическом Депо, 1851.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Любителей геральдики заинтересуют труд Карла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Арвида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Клингспора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. «Балтийский гербовник – гербовник остзейского дворянства: Лифляндии,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, Курляндии и острова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Эзель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. (Стокгольм, 1882), и «Гербовник дворянских родов Царства Польского Высочайше утвержденный. В двух частях в одной книге». (Варшава, типография С.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Оргенбранда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>, 1853).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Из изданий, посвященных истории и этнографии Кавказа особо выделим «Собрание актов, относящихся к обозрению истории армянского народа». В 3-х частях. (М., 1833–1838), «Сборник сведений о кавказских горцах, издаваемый с соизволения Его Императорского Высочества Главнокомандующего Кавказской Армией при Кавказском горском управлении». В  10 Выпусках. (Тифлис, 1868);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Бутков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 П. Г. «Материалы для  новой истории Кавказа. С 1722 по 1803 год». В 3 томах. (СПб., 1869); Потто В. «Кавказская война в отдельных очерках, эпизодах, легендах и биографиях». В 5 томах. (СПб., 1887 – 1889); «Материалы для изучения экономического быта государственных крестьян  Закавказского края».  В 7 томах. (Тифлис, 1885 – 1887).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Знатоков архитектуры заинтересует издание с подлинным автографом архитектора Константина Тона « Церкви сочиненные архитектором Его Императорского Величества профессором архитектуры Императорской Академии Художеств и Членом разных Иностранных Академий Константином Тоном». (СПб., 1838), а также «Собрание чертежей и рисунков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Джакомо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 Кваренги, архитектора Его Величества Императора России».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Мантуя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>, 1843.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 xml:space="preserve">На аукционе будут представлено редчайшее издание по русскому авангарду: «Футуристы. Первый журнал русских футуристов». № 1-2. М., 1914 и одно из самых лучших и удачных изданий в архитектурной утопии 1930-х годов в стиле конструктивизма 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Чернихов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 Я. Архитектурные фантазии. 101 композиция в красках. 101 архитектурная миниатюра (Л., 1933), включающая 101 великолепную цветную иллюстрацию.</w:t>
      </w:r>
    </w:p>
    <w:p w:rsidR="000164CC" w:rsidRPr="00B3161F" w:rsidRDefault="007563CD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4" w:tooltip="Старинные и редкие книги, карты, гравюры" w:history="1">
        <w:r w:rsidR="000164CC" w:rsidRPr="00B3161F">
          <w:rPr>
            <w:rStyle w:val="a3"/>
            <w:rFonts w:ascii="Times New Roman" w:hAnsi="Times New Roman" w:cs="Times New Roman"/>
            <w:sz w:val="24"/>
            <w:szCs w:val="24"/>
          </w:rPr>
          <w:t>Электронный каталог торгов</w:t>
        </w:r>
      </w:hyperlink>
      <w:r w:rsidR="000164CC" w:rsidRPr="00B3161F">
        <w:rPr>
          <w:rFonts w:ascii="Times New Roman" w:hAnsi="Times New Roman" w:cs="Times New Roman"/>
          <w:sz w:val="24"/>
          <w:szCs w:val="24"/>
        </w:rPr>
        <w:t>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3161F">
        <w:rPr>
          <w:rFonts w:ascii="Times New Roman" w:hAnsi="Times New Roman" w:cs="Times New Roman"/>
          <w:b/>
          <w:i/>
          <w:sz w:val="24"/>
          <w:szCs w:val="24"/>
        </w:rPr>
        <w:t>Торги пройдут 20 декабря, начало в 18.00.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состои</w:t>
      </w:r>
      <w:r w:rsidRPr="00B3161F">
        <w:rPr>
          <w:rFonts w:ascii="Times New Roman" w:hAnsi="Times New Roman" w:cs="Times New Roman"/>
          <w:sz w:val="24"/>
          <w:szCs w:val="24"/>
        </w:rPr>
        <w:t>тся по адресу: Москва, Крымский Вал, 10, Центральный дом художника, 1-й этаж, аукционный дом «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>».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Предаук</w:t>
      </w:r>
      <w:r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 лотов аукциона</w:t>
      </w:r>
      <w:r w:rsidRPr="00B3161F">
        <w:rPr>
          <w:rFonts w:ascii="Times New Roman" w:hAnsi="Times New Roman" w:cs="Times New Roman"/>
          <w:sz w:val="24"/>
          <w:szCs w:val="24"/>
        </w:rPr>
        <w:t xml:space="preserve"> открыта в антикварных галереях аукционного дома «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 xml:space="preserve">» с 7 до 19 декабря ежедневно, кроме воскресенья и понедельника  с 11:00 до 19:00. 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b/>
          <w:sz w:val="24"/>
          <w:szCs w:val="24"/>
        </w:rPr>
        <w:t xml:space="preserve">Заказ каталога и справки по тел.: </w:t>
      </w:r>
      <w:r w:rsidRPr="00B3161F">
        <w:rPr>
          <w:rFonts w:ascii="Times New Roman" w:hAnsi="Times New Roman" w:cs="Times New Roman"/>
          <w:sz w:val="24"/>
          <w:szCs w:val="24"/>
        </w:rPr>
        <w:t>(499) 238 14 69; (499) 238 38 53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b/>
          <w:sz w:val="24"/>
          <w:szCs w:val="24"/>
        </w:rPr>
        <w:t xml:space="preserve">Приглашаем вас посетить </w:t>
      </w:r>
      <w:proofErr w:type="spellStart"/>
      <w:r w:rsidRPr="00B3161F">
        <w:rPr>
          <w:rFonts w:ascii="Times New Roman" w:hAnsi="Times New Roman" w:cs="Times New Roman"/>
          <w:b/>
          <w:sz w:val="24"/>
          <w:szCs w:val="24"/>
        </w:rPr>
        <w:t>предаукционный</w:t>
      </w:r>
      <w:proofErr w:type="spellEnd"/>
      <w:r w:rsidRPr="00B3161F">
        <w:rPr>
          <w:rFonts w:ascii="Times New Roman" w:hAnsi="Times New Roman" w:cs="Times New Roman"/>
          <w:b/>
          <w:sz w:val="24"/>
          <w:szCs w:val="24"/>
        </w:rPr>
        <w:t xml:space="preserve"> показ и будем рады видеть вас в числе участников предстоящего аукциона.</w:t>
      </w:r>
    </w:p>
    <w:p w:rsidR="000164CC" w:rsidRPr="00B3161F" w:rsidRDefault="000164CC" w:rsidP="00016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61F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B3161F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B3161F">
        <w:rPr>
          <w:rFonts w:ascii="Times New Roman" w:hAnsi="Times New Roman" w:cs="Times New Roman"/>
          <w:sz w:val="24"/>
          <w:szCs w:val="24"/>
        </w:rPr>
        <w:t>».</w:t>
      </w:r>
    </w:p>
    <w:p w:rsidR="00BE3864" w:rsidRDefault="00BE3864"/>
    <w:sectPr w:rsidR="00BE3864" w:rsidSect="0075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64CC"/>
    <w:rsid w:val="000164CC"/>
    <w:rsid w:val="007563CD"/>
    <w:rsid w:val="00B31D3F"/>
    <w:rsid w:val="00B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binet-auktion.com/auction/books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2012-12-08T11:36:00Z</dcterms:created>
  <dcterms:modified xsi:type="dcterms:W3CDTF">2012-12-08T11:41:00Z</dcterms:modified>
</cp:coreProperties>
</file>