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A3" w:rsidRDefault="00BA67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Уважаемые дамы и господа! </w:t>
      </w:r>
    </w:p>
    <w:p w:rsidR="007E49A3" w:rsidRDefault="007E49A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</w:rPr>
      </w:pPr>
    </w:p>
    <w:p w:rsidR="007E49A3" w:rsidRDefault="00BA674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 аукцион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№ 16 (58) «Старинные и редкие книги, карты, гравюры» 23 апреля 2013 г.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будут выставлены 492 лота.</w:t>
      </w:r>
    </w:p>
    <w:p w:rsidR="007E49A3" w:rsidRDefault="00BA674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Наиболее значительными лотами аукциона станут первые прижизненные публикации произведений А.С. Пушкина в альманахах 1827–1832 гг., первое полное издание романа «Евгений Онегин» и шедевры русского конструктивизма XX в. – произведения футуристов и издания, о</w:t>
      </w:r>
      <w:r>
        <w:rPr>
          <w:rFonts w:ascii="Times New Roman" w:eastAsia="Times New Roman" w:hAnsi="Times New Roman" w:cs="Times New Roman"/>
          <w:color w:val="000000"/>
          <w:sz w:val="24"/>
        </w:rPr>
        <w:t>формленные Н. Гончаровой и А. Родченко.</w:t>
      </w:r>
    </w:p>
    <w:p w:rsidR="007E49A3" w:rsidRDefault="00BA674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Собирателям первых изданий А.С. Пушкина будут представлены четыре альманаха (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лоты №№ </w:t>
      </w:r>
      <w:hyperlink r:id="rId4" w:history="1">
        <w:r w:rsidRPr="00BA6749">
          <w:rPr>
            <w:rStyle w:val="a3"/>
            <w:rFonts w:ascii="Times New Roman" w:eastAsia="Times New Roman" w:hAnsi="Times New Roman" w:cs="Times New Roman"/>
            <w:b/>
            <w:sz w:val="24"/>
          </w:rPr>
          <w:t>54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hyperlink r:id="rId5" w:history="1">
        <w:r w:rsidRPr="00BA6749">
          <w:rPr>
            <w:rStyle w:val="a3"/>
            <w:rFonts w:ascii="Times New Roman" w:eastAsia="Times New Roman" w:hAnsi="Times New Roman" w:cs="Times New Roman"/>
            <w:b/>
            <w:sz w:val="24"/>
          </w:rPr>
          <w:t>57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hyperlink r:id="rId6" w:history="1">
        <w:r w:rsidRPr="00BA6749">
          <w:rPr>
            <w:rStyle w:val="a3"/>
            <w:rFonts w:ascii="Times New Roman" w:eastAsia="Times New Roman" w:hAnsi="Times New Roman" w:cs="Times New Roman"/>
            <w:b/>
            <w:sz w:val="24"/>
          </w:rPr>
          <w:t>58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hyperlink r:id="rId7" w:history="1">
        <w:r w:rsidRPr="00BA6749">
          <w:rPr>
            <w:rStyle w:val="a3"/>
            <w:rFonts w:ascii="Times New Roman" w:eastAsia="Times New Roman" w:hAnsi="Times New Roman" w:cs="Times New Roman"/>
            <w:b/>
            <w:sz w:val="24"/>
          </w:rPr>
          <w:t>62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) с первыми публикациями его стихотворений и сцен из трагедий. </w:t>
      </w:r>
    </w:p>
    <w:p w:rsidR="007E49A3" w:rsidRDefault="00BA674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альманахе Памятник Отечественных муз за 1827 г. (СП</w:t>
      </w:r>
      <w:r>
        <w:rPr>
          <w:rFonts w:ascii="Times New Roman" w:eastAsia="Times New Roman" w:hAnsi="Times New Roman" w:cs="Times New Roman"/>
          <w:color w:val="000000"/>
          <w:sz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1827) (</w:t>
      </w:r>
      <w:hyperlink r:id="rId8" w:history="1">
        <w:r w:rsidRPr="00BA6749">
          <w:rPr>
            <w:rStyle w:val="a3"/>
            <w:rFonts w:ascii="Times New Roman" w:eastAsia="Times New Roman" w:hAnsi="Times New Roman" w:cs="Times New Roman"/>
            <w:b/>
            <w:sz w:val="24"/>
          </w:rPr>
          <w:t>лот № 54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600 000 – 900 000 р.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), впервые были опубликованы стихотворения А.С. Пушкина: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«Романс», «Желание», «Отрывки из стихотворения Фавн и Пастушка», «Заздравный кубок», «К живописцу», «Сон» (из «Вадима»).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Невском альманахе за 1828 </w:t>
      </w:r>
      <w:r>
        <w:rPr>
          <w:rFonts w:ascii="Times New Roman" w:eastAsia="Times New Roman" w:hAnsi="Times New Roman" w:cs="Times New Roman"/>
          <w:color w:val="000000"/>
          <w:sz w:val="24"/>
        </w:rPr>
        <w:t>г. в четвертой книжке (СПб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1828) (</w:t>
      </w:r>
      <w:hyperlink r:id="rId9" w:history="1">
        <w:r w:rsidRPr="00BA6749">
          <w:rPr>
            <w:rStyle w:val="a3"/>
            <w:rFonts w:ascii="Times New Roman" w:eastAsia="Times New Roman" w:hAnsi="Times New Roman" w:cs="Times New Roman"/>
            <w:b/>
            <w:sz w:val="24"/>
          </w:rPr>
          <w:t>лот № 57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580 000 – 750 000 р.</w:t>
      </w:r>
      <w:r>
        <w:rPr>
          <w:rFonts w:ascii="Times New Roman" w:eastAsia="Times New Roman" w:hAnsi="Times New Roman" w:cs="Times New Roman"/>
          <w:color w:val="000000"/>
          <w:sz w:val="24"/>
        </w:rPr>
        <w:t>) состоялась первая публикация Сцены из трагедии «Борис Годунов» и стихотворений «Возрождение», «Перевод неизданных стихов Андрея Шенье», «Нравоучительные четверостишия: 1) «Общая с</w:t>
      </w:r>
      <w:r>
        <w:rPr>
          <w:rFonts w:ascii="Times New Roman" w:eastAsia="Times New Roman" w:hAnsi="Times New Roman" w:cs="Times New Roman"/>
          <w:color w:val="000000"/>
          <w:sz w:val="24"/>
        </w:rPr>
        <w:t>удьба», 2) «Безвредная ссора», «Закон природы». В первой книге альманаха «Подснежник» (</w:t>
      </w:r>
      <w:hyperlink r:id="rId10" w:history="1">
        <w:r w:rsidRPr="00BA6749">
          <w:rPr>
            <w:rStyle w:val="a3"/>
            <w:rFonts w:ascii="Times New Roman" w:eastAsia="Times New Roman" w:hAnsi="Times New Roman" w:cs="Times New Roman"/>
            <w:b/>
            <w:sz w:val="24"/>
          </w:rPr>
          <w:t>лот № 58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680 000 – 800 000 р. </w:t>
      </w:r>
      <w:r>
        <w:rPr>
          <w:rFonts w:ascii="Times New Roman" w:eastAsia="Times New Roman" w:hAnsi="Times New Roman" w:cs="Times New Roman"/>
          <w:color w:val="000000"/>
          <w:sz w:val="24"/>
        </w:rPr>
        <w:t>) (СПб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1829) впервые напечатаны стихотворения «Приметы» и «Литературное известие». В альманах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Альциона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 за 1832 г. (СПб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1832</w:t>
      </w:r>
      <w:r>
        <w:rPr>
          <w:rFonts w:ascii="Times New Roman" w:eastAsia="Times New Roman" w:hAnsi="Times New Roman" w:cs="Times New Roman"/>
          <w:color w:val="000000"/>
          <w:sz w:val="24"/>
        </w:rPr>
        <w:t>) (</w:t>
      </w:r>
      <w:hyperlink r:id="rId11" w:history="1">
        <w:r w:rsidRPr="00BA6749">
          <w:rPr>
            <w:rStyle w:val="a3"/>
            <w:rFonts w:ascii="Times New Roman" w:eastAsia="Times New Roman" w:hAnsi="Times New Roman" w:cs="Times New Roman"/>
            <w:b/>
            <w:sz w:val="24"/>
          </w:rPr>
          <w:t>лот № 62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700 000 – 850 000 р.</w:t>
      </w:r>
      <w:r>
        <w:rPr>
          <w:rFonts w:ascii="Times New Roman" w:eastAsia="Times New Roman" w:hAnsi="Times New Roman" w:cs="Times New Roman"/>
          <w:color w:val="000000"/>
          <w:sz w:val="24"/>
        </w:rPr>
        <w:t>) вошли первые публикации произведений А.С. Пушкина:  «Пир во время чумы» и «На перевод Илиады».</w:t>
      </w:r>
    </w:p>
    <w:p w:rsidR="007E49A3" w:rsidRDefault="00BA674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Безусловный интерес библиофилов вызовет </w:t>
      </w:r>
      <w:hyperlink r:id="rId12" w:history="1">
        <w:r w:rsidRPr="00BA6749">
          <w:rPr>
            <w:rStyle w:val="a3"/>
            <w:rFonts w:ascii="Times New Roman" w:eastAsia="Times New Roman" w:hAnsi="Times New Roman" w:cs="Times New Roman"/>
            <w:b/>
            <w:sz w:val="24"/>
          </w:rPr>
          <w:t>лот № 65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1 600 000 – 2 500 000 р.</w:t>
      </w:r>
      <w:r>
        <w:rPr>
          <w:rFonts w:ascii="Times New Roman" w:eastAsia="Times New Roman" w:hAnsi="Times New Roman" w:cs="Times New Roman"/>
          <w:color w:val="000000"/>
          <w:sz w:val="24"/>
        </w:rPr>
        <w:t>) – первое полное прижизненное изд</w:t>
      </w:r>
      <w:r>
        <w:rPr>
          <w:rFonts w:ascii="Times New Roman" w:eastAsia="Times New Roman" w:hAnsi="Times New Roman" w:cs="Times New Roman"/>
          <w:color w:val="000000"/>
          <w:sz w:val="24"/>
        </w:rPr>
        <w:t>ание романа А.С. Пушкин «Евгений Онегин». (СПб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1833). </w:t>
      </w:r>
    </w:p>
    <w:p w:rsidR="007E49A3" w:rsidRDefault="00BA674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Не менее значительным станет </w:t>
      </w:r>
      <w:hyperlink r:id="rId13" w:history="1">
        <w:r w:rsidRPr="00BA6749">
          <w:rPr>
            <w:rStyle w:val="a3"/>
            <w:rFonts w:ascii="Times New Roman" w:eastAsia="Times New Roman" w:hAnsi="Times New Roman" w:cs="Times New Roman"/>
            <w:b/>
            <w:sz w:val="24"/>
          </w:rPr>
          <w:t>лот № 60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580 000 – 700 000 р.</w:t>
      </w:r>
      <w:r>
        <w:rPr>
          <w:rFonts w:ascii="Times New Roman" w:eastAsia="Times New Roman" w:hAnsi="Times New Roman" w:cs="Times New Roman"/>
          <w:color w:val="000000"/>
          <w:sz w:val="24"/>
        </w:rPr>
        <w:t>) – альманах «Антей» за октябрь – ноябрь 1830 г. (М., 1830), на страницах которого состоялось первое выступление в печати М.Ю. Лерм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онтова, опубликовавшего в альманахе свое стихотворение «Весна». </w:t>
      </w:r>
    </w:p>
    <w:p w:rsidR="007E49A3" w:rsidRDefault="00BA674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Любители иллюстрированных изданий по достоинству оценят очень редкое роскошное подарочное издание на немецком языке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Монтен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Г.А.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Эккерт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«Обмундирование Русской Императорской армии», издан</w:t>
      </w:r>
      <w:r>
        <w:rPr>
          <w:rFonts w:ascii="Times New Roman" w:eastAsia="Times New Roman" w:hAnsi="Times New Roman" w:cs="Times New Roman"/>
          <w:color w:val="000000"/>
          <w:sz w:val="24"/>
        </w:rPr>
        <w:t>ное в Мюнхене в 1840 г. (</w:t>
      </w:r>
      <w:hyperlink r:id="rId14" w:history="1">
        <w:r w:rsidRPr="00BA6749">
          <w:rPr>
            <w:rStyle w:val="a3"/>
            <w:rFonts w:ascii="Times New Roman" w:eastAsia="Times New Roman" w:hAnsi="Times New Roman" w:cs="Times New Roman"/>
            <w:b/>
            <w:sz w:val="24"/>
          </w:rPr>
          <w:t>лот № 80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2 600 000 – 3 500 000 р.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). Экземпляр в коллекционной сохранности содержит 136 литографий, раскрашенных вручную акварелью, с изображением обмундирования различных родов войск Русской императорской армии. </w:t>
      </w:r>
    </w:p>
    <w:p w:rsidR="007E49A3" w:rsidRDefault="00BA674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Коллекци</w:t>
      </w:r>
      <w:r>
        <w:rPr>
          <w:rFonts w:ascii="Times New Roman" w:eastAsia="Times New Roman" w:hAnsi="Times New Roman" w:cs="Times New Roman"/>
          <w:color w:val="000000"/>
          <w:sz w:val="24"/>
        </w:rPr>
        <w:t>онерам фотографий будет представлен уникальный альбом «Виды и типы Кавказа» (</w:t>
      </w:r>
      <w:hyperlink r:id="rId15" w:history="1">
        <w:r w:rsidRPr="00BA6749">
          <w:rPr>
            <w:rStyle w:val="a3"/>
            <w:rFonts w:ascii="Times New Roman" w:eastAsia="Times New Roman" w:hAnsi="Times New Roman" w:cs="Times New Roman"/>
            <w:b/>
            <w:sz w:val="24"/>
          </w:rPr>
          <w:t>лот № 209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550 000 – 800 000 р.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), фотографии для которого сделаны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тифлисским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фотографом Владимиром Баркановым, работавшим на Кавказе и создавшим серии бытовых зарисовок 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портретов представителей кавказских народов. </w:t>
      </w:r>
    </w:p>
    <w:p w:rsidR="007E49A3" w:rsidRDefault="00BA674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Среди изданий XX в. представленных на аукционе, наиболее интересны издания русских футуристов и конструктивистов. </w:t>
      </w:r>
    </w:p>
    <w:p w:rsidR="007E49A3" w:rsidRDefault="00BA67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hyperlink r:id="rId16" w:history="1">
        <w:r w:rsidRPr="00BA6749">
          <w:rPr>
            <w:rStyle w:val="a3"/>
            <w:rFonts w:ascii="Times New Roman" w:eastAsia="Times New Roman" w:hAnsi="Times New Roman" w:cs="Times New Roman"/>
            <w:b/>
            <w:sz w:val="24"/>
          </w:rPr>
          <w:t>Лотом № 282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670 000 – 800 000 р.</w:t>
      </w:r>
      <w:r>
        <w:rPr>
          <w:rFonts w:ascii="Times New Roman" w:eastAsia="Times New Roman" w:hAnsi="Times New Roman" w:cs="Times New Roman"/>
          <w:color w:val="000000"/>
          <w:sz w:val="24"/>
        </w:rPr>
        <w:t>) стал впервые представленный на аукционные торги ра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скрашенный вручную экземпляр первой </w:t>
      </w:r>
      <w:r>
        <w:rPr>
          <w:rFonts w:ascii="Times New Roman" w:eastAsia="Times New Roman" w:hAnsi="Times New Roman" w:cs="Times New Roman"/>
          <w:sz w:val="24"/>
        </w:rPr>
        <w:t>полностью литографированной книги русских футуристов А. Крученых и В. Хлебникова «Игра в аду». (М., 1912). Текст книги от руки исполнил А.Крученых, 14 литографий, включая обложку в стиле конструктивизма, выполнены Н.Гонч</w:t>
      </w:r>
      <w:r>
        <w:rPr>
          <w:rFonts w:ascii="Times New Roman" w:eastAsia="Times New Roman" w:hAnsi="Times New Roman" w:cs="Times New Roman"/>
          <w:sz w:val="24"/>
        </w:rPr>
        <w:t xml:space="preserve">аровой. Обложка и 10 литографий </w:t>
      </w:r>
      <w:proofErr w:type="gramStart"/>
      <w:r>
        <w:rPr>
          <w:rFonts w:ascii="Times New Roman" w:eastAsia="Times New Roman" w:hAnsi="Times New Roman" w:cs="Times New Roman"/>
          <w:sz w:val="24"/>
        </w:rPr>
        <w:t>раскрашены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акварелью вручную. На задней обложке – автограф А. </w:t>
      </w:r>
      <w:proofErr w:type="gramStart"/>
      <w:r>
        <w:rPr>
          <w:rFonts w:ascii="Times New Roman" w:eastAsia="Times New Roman" w:hAnsi="Times New Roman" w:cs="Times New Roman"/>
          <w:sz w:val="24"/>
        </w:rPr>
        <w:t>Крученых</w:t>
      </w:r>
      <w:proofErr w:type="gramEnd"/>
      <w:r>
        <w:rPr>
          <w:rFonts w:ascii="Times New Roman" w:eastAsia="Times New Roman" w:hAnsi="Times New Roman" w:cs="Times New Roman"/>
          <w:sz w:val="24"/>
        </w:rPr>
        <w:t>. Представленный экземпляр происходит из библиотеки мастерской В.Е. Татлина (На передней и задней обложке  штамп «Мастерская Татлина») – творческого объед</w:t>
      </w:r>
      <w:r>
        <w:rPr>
          <w:rFonts w:ascii="Times New Roman" w:eastAsia="Times New Roman" w:hAnsi="Times New Roman" w:cs="Times New Roman"/>
          <w:sz w:val="24"/>
        </w:rPr>
        <w:t xml:space="preserve">инения русских художников-авангардистов. </w:t>
      </w:r>
    </w:p>
    <w:p w:rsidR="007E49A3" w:rsidRDefault="00BA67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К этому же периоду принадлежит и очень редкое первое издание книги Хлебников В., Крученых А., </w:t>
      </w:r>
      <w:proofErr w:type="spellStart"/>
      <w:r>
        <w:rPr>
          <w:rFonts w:ascii="Times New Roman" w:eastAsia="Times New Roman" w:hAnsi="Times New Roman" w:cs="Times New Roman"/>
          <w:sz w:val="24"/>
        </w:rPr>
        <w:t>Гуро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Е. «Трое». (</w:t>
      </w:r>
      <w:proofErr w:type="spellStart"/>
      <w:r>
        <w:rPr>
          <w:rFonts w:ascii="Times New Roman" w:eastAsia="Times New Roman" w:hAnsi="Times New Roman" w:cs="Times New Roman"/>
          <w:sz w:val="24"/>
        </w:rPr>
        <w:t>Спб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., 1913), </w:t>
      </w:r>
      <w:proofErr w:type="gramStart"/>
      <w:r>
        <w:rPr>
          <w:rFonts w:ascii="Times New Roman" w:eastAsia="Times New Roman" w:hAnsi="Times New Roman" w:cs="Times New Roman"/>
          <w:sz w:val="24"/>
        </w:rPr>
        <w:t>посвященное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памяти Е. </w:t>
      </w:r>
      <w:proofErr w:type="spellStart"/>
      <w:r>
        <w:rPr>
          <w:rFonts w:ascii="Times New Roman" w:eastAsia="Times New Roman" w:hAnsi="Times New Roman" w:cs="Times New Roman"/>
          <w:sz w:val="24"/>
        </w:rPr>
        <w:t>Гуро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hyperlink r:id="rId17" w:history="1">
        <w:r w:rsidRPr="00BA6749">
          <w:rPr>
            <w:rStyle w:val="a3"/>
            <w:rFonts w:ascii="Times New Roman" w:eastAsia="Times New Roman" w:hAnsi="Times New Roman" w:cs="Times New Roman"/>
            <w:b/>
            <w:sz w:val="24"/>
          </w:rPr>
          <w:t>лот № 292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210 000 – 250 000 р.</w:t>
      </w:r>
      <w:r>
        <w:rPr>
          <w:rFonts w:ascii="Times New Roman" w:eastAsia="Times New Roman" w:hAnsi="Times New Roman" w:cs="Times New Roman"/>
          <w:sz w:val="24"/>
        </w:rPr>
        <w:t xml:space="preserve">). Художником издания выступил К.С. Малевич, выполнив обложки и иллюстрации. </w:t>
      </w:r>
    </w:p>
    <w:p w:rsidR="007E49A3" w:rsidRDefault="00BA67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hyperlink r:id="rId18" w:history="1">
        <w:r w:rsidRPr="00BA6749">
          <w:rPr>
            <w:rStyle w:val="a3"/>
            <w:rFonts w:ascii="Times New Roman" w:eastAsia="Times New Roman" w:hAnsi="Times New Roman" w:cs="Times New Roman"/>
            <w:b/>
            <w:sz w:val="24"/>
          </w:rPr>
          <w:t>Лот № 343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150 000 – 190 000 р.)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экземпляр книги стихов А. </w:t>
      </w:r>
      <w:r>
        <w:rPr>
          <w:rFonts w:ascii="Times New Roman" w:eastAsia="Times New Roman" w:hAnsi="Times New Roman" w:cs="Times New Roman"/>
          <w:sz w:val="24"/>
        </w:rPr>
        <w:t>Рубакина «Город» (Париж, 1920). Обложка, иллюстрации и виньетки этого полностью литографированного издания в</w:t>
      </w:r>
      <w:r>
        <w:rPr>
          <w:rFonts w:ascii="Times New Roman" w:eastAsia="Times New Roman" w:hAnsi="Times New Roman" w:cs="Times New Roman"/>
          <w:sz w:val="24"/>
        </w:rPr>
        <w:t xml:space="preserve">ыполнены по рисункам Н. Гончаровой, а шрифт исполнен автором. </w:t>
      </w:r>
    </w:p>
    <w:p w:rsidR="007E49A3" w:rsidRDefault="00BA67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На аукцион представлены две брошюры основоположника супрематизма К. Малевича, в которых художник пытался теоретически осмыслить суть открытого им направления.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Это </w:t>
      </w:r>
      <w:hyperlink r:id="rId19" w:history="1">
        <w:r w:rsidRPr="00BA6749">
          <w:rPr>
            <w:rStyle w:val="a3"/>
            <w:rFonts w:ascii="Times New Roman" w:eastAsia="Times New Roman" w:hAnsi="Times New Roman" w:cs="Times New Roman"/>
            <w:b/>
            <w:sz w:val="24"/>
          </w:rPr>
          <w:t>лот № 319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120 000 – </w:t>
      </w:r>
      <w:r>
        <w:rPr>
          <w:rFonts w:ascii="Times New Roman" w:eastAsia="Times New Roman" w:hAnsi="Times New Roman" w:cs="Times New Roman"/>
          <w:b/>
          <w:sz w:val="24"/>
        </w:rPr>
        <w:t>150 000 р.)</w:t>
      </w:r>
      <w:r>
        <w:rPr>
          <w:rFonts w:ascii="Times New Roman" w:eastAsia="Times New Roman" w:hAnsi="Times New Roman" w:cs="Times New Roman"/>
          <w:sz w:val="24"/>
        </w:rPr>
        <w:t xml:space="preserve"> – третье издание работы «От кубизма и футуризма к Супрематизму. Новый живописный реализм». (М., 1916) и </w:t>
      </w:r>
      <w:hyperlink r:id="rId20" w:history="1">
        <w:r w:rsidRPr="00BA6749">
          <w:rPr>
            <w:rStyle w:val="a3"/>
            <w:rFonts w:ascii="Times New Roman" w:eastAsia="Times New Roman" w:hAnsi="Times New Roman" w:cs="Times New Roman"/>
            <w:b/>
            <w:sz w:val="24"/>
          </w:rPr>
          <w:t>лот № 345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42 000 – 50 000 р.)</w:t>
      </w:r>
      <w:r>
        <w:rPr>
          <w:rFonts w:ascii="Times New Roman" w:eastAsia="Times New Roman" w:hAnsi="Times New Roman" w:cs="Times New Roman"/>
          <w:sz w:val="24"/>
        </w:rPr>
        <w:t xml:space="preserve"> «От Сезанна до супрематизма Критический очерк». (М., [1920]), </w:t>
      </w:r>
      <w:proofErr w:type="gramStart"/>
      <w:r>
        <w:rPr>
          <w:rFonts w:ascii="Times New Roman" w:eastAsia="Times New Roman" w:hAnsi="Times New Roman" w:cs="Times New Roman"/>
          <w:sz w:val="24"/>
        </w:rPr>
        <w:t>снабженные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супрематистскими иллюстраци</w:t>
      </w:r>
      <w:r>
        <w:rPr>
          <w:rFonts w:ascii="Times New Roman" w:eastAsia="Times New Roman" w:hAnsi="Times New Roman" w:cs="Times New Roman"/>
          <w:sz w:val="24"/>
        </w:rPr>
        <w:t>ями на отдельных листах.</w:t>
      </w:r>
    </w:p>
    <w:p w:rsidR="007E49A3" w:rsidRDefault="00BA67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Знатокам русского авангарда будет представлен </w:t>
      </w:r>
      <w:hyperlink r:id="rId21" w:history="1">
        <w:r w:rsidRPr="00BA6749">
          <w:rPr>
            <w:rStyle w:val="a3"/>
            <w:rFonts w:ascii="Times New Roman" w:eastAsia="Times New Roman" w:hAnsi="Times New Roman" w:cs="Times New Roman"/>
            <w:b/>
            <w:sz w:val="24"/>
          </w:rPr>
          <w:t>лот № 293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30 000 – 37 000 р.)</w:t>
      </w:r>
      <w:r>
        <w:rPr>
          <w:rFonts w:ascii="Times New Roman" w:eastAsia="Times New Roman" w:hAnsi="Times New Roman" w:cs="Times New Roman"/>
          <w:sz w:val="24"/>
        </w:rPr>
        <w:t xml:space="preserve"> – первый иллюстрированный каталог произведений Наталии Гончаровой «Выставка картин Наталии Сергеевны Гончаровой 1900-1913». СПб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Художественное </w:t>
      </w:r>
      <w:r>
        <w:rPr>
          <w:rFonts w:ascii="Times New Roman" w:eastAsia="Times New Roman" w:hAnsi="Times New Roman" w:cs="Times New Roman"/>
          <w:sz w:val="24"/>
        </w:rPr>
        <w:t xml:space="preserve">Бюро Н.Е. </w:t>
      </w:r>
      <w:proofErr w:type="spellStart"/>
      <w:r>
        <w:rPr>
          <w:rFonts w:ascii="Times New Roman" w:eastAsia="Times New Roman" w:hAnsi="Times New Roman" w:cs="Times New Roman"/>
          <w:sz w:val="24"/>
        </w:rPr>
        <w:t>Добычиной</w:t>
      </w:r>
      <w:proofErr w:type="spellEnd"/>
      <w:r>
        <w:rPr>
          <w:rFonts w:ascii="Times New Roman" w:eastAsia="Times New Roman" w:hAnsi="Times New Roman" w:cs="Times New Roman"/>
          <w:sz w:val="24"/>
        </w:rPr>
        <w:t>, 1914.</w:t>
      </w:r>
    </w:p>
    <w:p w:rsidR="007E49A3" w:rsidRDefault="00BA67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торги выставлено первое прижизненное издание поэмы В.В. Маяковского «Разговор с фининспектором о поэзии». (Тифлис, 1926), </w:t>
      </w:r>
      <w:proofErr w:type="gramStart"/>
      <w:r>
        <w:rPr>
          <w:rFonts w:ascii="Times New Roman" w:eastAsia="Times New Roman" w:hAnsi="Times New Roman" w:cs="Times New Roman"/>
          <w:sz w:val="24"/>
        </w:rPr>
        <w:t>оформленное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классиком отечественного конструктивизма А. Родченко (</w:t>
      </w:r>
      <w:hyperlink r:id="rId22" w:history="1">
        <w:r w:rsidRPr="00BA6749">
          <w:rPr>
            <w:rStyle w:val="a3"/>
            <w:rFonts w:ascii="Times New Roman" w:eastAsia="Times New Roman" w:hAnsi="Times New Roman" w:cs="Times New Roman"/>
            <w:b/>
            <w:sz w:val="24"/>
          </w:rPr>
          <w:t>лот № 400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60 000 – 70 000 р.</w:t>
      </w:r>
      <w:r>
        <w:rPr>
          <w:rFonts w:ascii="Times New Roman" w:eastAsia="Times New Roman" w:hAnsi="Times New Roman" w:cs="Times New Roman"/>
          <w:sz w:val="24"/>
        </w:rPr>
        <w:t xml:space="preserve">). </w:t>
      </w:r>
    </w:p>
    <w:p w:rsidR="007E49A3" w:rsidRDefault="00BA67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Фотомонтаж с использованием негативных и позитивных фотографических изображений применил А. Родченко и для оформления обложки книги И. </w:t>
      </w:r>
      <w:r>
        <w:rPr>
          <w:rFonts w:ascii="Times New Roman" w:eastAsia="Times New Roman" w:hAnsi="Times New Roman" w:cs="Times New Roman"/>
          <w:sz w:val="24"/>
        </w:rPr>
        <w:t>Эренбурга «Материализация фантастики» (М.-Л., 1927), посвященной авангардным течениям в российском кино, их новым изо</w:t>
      </w:r>
      <w:r>
        <w:rPr>
          <w:rFonts w:ascii="Times New Roman" w:eastAsia="Times New Roman" w:hAnsi="Times New Roman" w:cs="Times New Roman"/>
          <w:sz w:val="24"/>
        </w:rPr>
        <w:t xml:space="preserve">бразительным приемам, в том числе монтажу, выставленной на аукцион под </w:t>
      </w:r>
      <w:hyperlink r:id="rId23" w:history="1">
        <w:r w:rsidRPr="00BA6749">
          <w:rPr>
            <w:rStyle w:val="a3"/>
            <w:rFonts w:ascii="Times New Roman" w:eastAsia="Times New Roman" w:hAnsi="Times New Roman" w:cs="Times New Roman"/>
            <w:b/>
            <w:sz w:val="24"/>
          </w:rPr>
          <w:t>№ 401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60 000 – 70 000 р.)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7E49A3" w:rsidRPr="00BA6749" w:rsidRDefault="00BA67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На торги выставлено и первое издание самой известной работы А. Родченко и В. Степановой в жанре парадной книги – альбом «Первая Конная» (М., 1937) </w:t>
      </w:r>
      <w:r>
        <w:rPr>
          <w:rFonts w:ascii="Times New Roman" w:eastAsia="Times New Roman" w:hAnsi="Times New Roman" w:cs="Times New Roman"/>
          <w:sz w:val="24"/>
        </w:rPr>
        <w:t>(</w:t>
      </w:r>
      <w:hyperlink r:id="rId24" w:history="1">
        <w:r w:rsidRPr="00BA6749">
          <w:rPr>
            <w:rStyle w:val="a3"/>
            <w:rFonts w:ascii="Times New Roman" w:eastAsia="Times New Roman" w:hAnsi="Times New Roman" w:cs="Times New Roman"/>
            <w:b/>
            <w:sz w:val="24"/>
          </w:rPr>
          <w:t>лот № 444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эстимейт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520 000 – 650 000 р.</w:t>
      </w:r>
      <w:r>
        <w:rPr>
          <w:rFonts w:ascii="Times New Roman" w:eastAsia="Times New Roman" w:hAnsi="Times New Roman" w:cs="Times New Roman"/>
          <w:sz w:val="24"/>
        </w:rPr>
        <w:t>), включающий иллюстрации в технике фотомонтажа, лентой, на вклейках. В альбоме использованы фотоматериалы и исторические документы Центрального музея РККА. Поскольку в печать книга была подписана в 1936 г., в предс</w:t>
      </w:r>
      <w:r>
        <w:rPr>
          <w:rFonts w:ascii="Times New Roman" w:eastAsia="Times New Roman" w:hAnsi="Times New Roman" w:cs="Times New Roman"/>
          <w:sz w:val="24"/>
        </w:rPr>
        <w:t xml:space="preserve">тавленном издании сохранены портреты лиц объявленных позднее «врагами народа» (во втором издании их портреты были отретушированы или убраны). Экземпляр в издательском коленкоровом переплете с полихромным и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конгревным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тиснением по корешку и верхней крышке, </w:t>
      </w:r>
      <w:r>
        <w:rPr>
          <w:rFonts w:ascii="Times New Roman" w:eastAsia="Times New Roman" w:hAnsi="Times New Roman" w:cs="Times New Roman"/>
          <w:sz w:val="24"/>
        </w:rPr>
        <w:t>в футляре, с литографией на верхней стороне футляра. Футляр был только у первого издания, и на антикварном рынке экземпляры в футляре встречаются крайне редко. Книга является коллекционной редкостью и является исторической и музейной ценностью.</w:t>
      </w:r>
      <w:r>
        <w:rPr>
          <w:rFonts w:ascii="Times New Roman" w:eastAsia="Times New Roman" w:hAnsi="Times New Roman" w:cs="Times New Roman"/>
          <w:sz w:val="24"/>
          <w:lang w:val="en-US"/>
        </w:rPr>
        <w:br/>
      </w:r>
      <w:r>
        <w:rPr>
          <w:rFonts w:ascii="Times New Roman" w:eastAsia="Times New Roman" w:hAnsi="Times New Roman" w:cs="Times New Roman"/>
          <w:sz w:val="24"/>
          <w:lang w:val="en-US"/>
        </w:rPr>
        <w:br/>
      </w:r>
    </w:p>
    <w:p w:rsidR="007E49A3" w:rsidRDefault="00BA67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Торги пройдут 23 апреля 2013 г. в 18 00.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br/>
      </w:r>
      <w:r>
        <w:rPr>
          <w:rFonts w:ascii="Times New Roman" w:eastAsia="Times New Roman" w:hAnsi="Times New Roman" w:cs="Times New Roman"/>
          <w:b/>
          <w:sz w:val="24"/>
          <w:lang w:val="en-US"/>
        </w:rPr>
        <w:br/>
      </w:r>
      <w:r>
        <w:rPr>
          <w:rFonts w:ascii="Times New Roman" w:eastAsia="Times New Roman" w:hAnsi="Times New Roman" w:cs="Times New Roman"/>
          <w:b/>
          <w:sz w:val="24"/>
          <w:lang w:val="en-US"/>
        </w:rPr>
        <w:br/>
      </w:r>
      <w:r>
        <w:rPr>
          <w:rFonts w:ascii="Times New Roman" w:eastAsia="Times New Roman" w:hAnsi="Times New Roman" w:cs="Times New Roman"/>
          <w:b/>
          <w:sz w:val="24"/>
          <w:lang w:val="en-US"/>
        </w:rPr>
        <w:br/>
      </w:r>
      <w:r w:rsidR="007E49A3">
        <w:object w:dxaOrig="9072" w:dyaOrig="1208">
          <v:rect id="rectole0000000000" o:spid="_x0000_i1025" style="width:453.9pt;height:60.5pt" o:ole="" o:preferrelative="t" stroked="f">
            <v:imagedata r:id="rId25" o:title=""/>
          </v:rect>
          <o:OLEObject Type="Embed" ProgID="StaticMetafile" ShapeID="rectole0000000000" DrawAspect="Content" ObjectID="_1427635092" r:id="rId26"/>
        </w:object>
      </w:r>
    </w:p>
    <w:p w:rsidR="007E49A3" w:rsidRDefault="007E49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:rsidR="007E49A3" w:rsidRDefault="00BA67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/>
      </w:r>
    </w:p>
    <w:sectPr w:rsidR="007E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E49A3"/>
    <w:rsid w:val="007E49A3"/>
    <w:rsid w:val="00BA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7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binet-auktion.com/auction/books16/54/" TargetMode="External"/><Relationship Id="rId13" Type="http://schemas.openxmlformats.org/officeDocument/2006/relationships/hyperlink" Target="http://www.kabinet-auktion.com/auction/books16/60/" TargetMode="External"/><Relationship Id="rId18" Type="http://schemas.openxmlformats.org/officeDocument/2006/relationships/hyperlink" Target="http://www.kabinet-auktion.com/auction/books16/343/" TargetMode="External"/><Relationship Id="rId26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21" Type="http://schemas.openxmlformats.org/officeDocument/2006/relationships/hyperlink" Target="http://www.kabinet-auktion.com/auction/books16/293/" TargetMode="External"/><Relationship Id="rId7" Type="http://schemas.openxmlformats.org/officeDocument/2006/relationships/hyperlink" Target="http://www.kabinet-auktion.com/auction/books16/62/" TargetMode="External"/><Relationship Id="rId12" Type="http://schemas.openxmlformats.org/officeDocument/2006/relationships/hyperlink" Target="http://www.kabinet-auktion.com/auction/books16/65/" TargetMode="External"/><Relationship Id="rId17" Type="http://schemas.openxmlformats.org/officeDocument/2006/relationships/hyperlink" Target="http://www.kabinet-auktion.com/auction/books16/292/" TargetMode="External"/><Relationship Id="rId25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http://www.kabinet-auktion.com/auction/books16/282/" TargetMode="External"/><Relationship Id="rId20" Type="http://schemas.openxmlformats.org/officeDocument/2006/relationships/hyperlink" Target="http://www.kabinet-auktion.com/auction/books16/345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abinet-auktion.com/auction/books16/58/" TargetMode="External"/><Relationship Id="rId11" Type="http://schemas.openxmlformats.org/officeDocument/2006/relationships/hyperlink" Target="http://www.kabinet-auktion.com/auction/books16/62/" TargetMode="External"/><Relationship Id="rId24" Type="http://schemas.openxmlformats.org/officeDocument/2006/relationships/hyperlink" Target="http://www.kabinet-auktion.com/auction/books16/444/" TargetMode="External"/><Relationship Id="rId5" Type="http://schemas.openxmlformats.org/officeDocument/2006/relationships/hyperlink" Target="http://www.kabinet-auktion.com/auction/books16/57/" TargetMode="External"/><Relationship Id="rId15" Type="http://schemas.openxmlformats.org/officeDocument/2006/relationships/hyperlink" Target="http://www.kabinet-auktion.com/auction/books16/209/" TargetMode="External"/><Relationship Id="rId23" Type="http://schemas.openxmlformats.org/officeDocument/2006/relationships/hyperlink" Target="http://www.kabinet-auktion.com/auction/books16/401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abinet-auktion.com/auction/books16/58/" TargetMode="External"/><Relationship Id="rId19" Type="http://schemas.openxmlformats.org/officeDocument/2006/relationships/hyperlink" Target="http://www.kabinet-auktion.com/auction/books16/319/" TargetMode="External"/><Relationship Id="rId4" Type="http://schemas.openxmlformats.org/officeDocument/2006/relationships/hyperlink" Target="http://www.kabinet-auktion.com/auction/books16/54/" TargetMode="External"/><Relationship Id="rId9" Type="http://schemas.openxmlformats.org/officeDocument/2006/relationships/hyperlink" Target="http://www.kabinet-auktion.com/auction/books16/57/" TargetMode="External"/><Relationship Id="rId14" Type="http://schemas.openxmlformats.org/officeDocument/2006/relationships/hyperlink" Target="http://www.kabinet-auktion.com/auction/books16/80/" TargetMode="External"/><Relationship Id="rId22" Type="http://schemas.openxmlformats.org/officeDocument/2006/relationships/hyperlink" Target="http://www.kabinet-auktion.com/auction/books16/400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1158</Words>
  <Characters>6606</Characters>
  <Application>Microsoft Office Word</Application>
  <DocSecurity>0</DocSecurity>
  <Lines>55</Lines>
  <Paragraphs>15</Paragraphs>
  <ScaleCrop>false</ScaleCrop>
  <Company>Microsoft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</cp:lastModifiedBy>
  <cp:revision>2</cp:revision>
  <dcterms:created xsi:type="dcterms:W3CDTF">2013-04-16T12:26:00Z</dcterms:created>
  <dcterms:modified xsi:type="dcterms:W3CDTF">2013-04-16T12:32:00Z</dcterms:modified>
</cp:coreProperties>
</file>