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552491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686D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A30484">
        <w:rPr>
          <w:rFonts w:ascii="Times New Roman" w:hAnsi="Times New Roman" w:cs="Times New Roman"/>
          <w:color w:val="auto"/>
          <w:sz w:val="22"/>
          <w:szCs w:val="22"/>
          <w:u w:val="single"/>
        </w:rPr>
        <w:t>5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A30484">
        <w:rPr>
          <w:rFonts w:ascii="Times New Roman" w:hAnsi="Times New Roman" w:cs="Times New Roman"/>
          <w:color w:val="auto"/>
          <w:sz w:val="22"/>
          <w:szCs w:val="22"/>
          <w:u w:val="single"/>
        </w:rPr>
        <w:t>7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A30484" w:rsidRPr="00A3048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редкие книги, автографы, книги по </w:t>
      </w:r>
      <w:proofErr w:type="spellStart"/>
      <w:r w:rsidR="00A30484" w:rsidRPr="00A30484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EA5034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B6430F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A30484">
        <w:rPr>
          <w:rFonts w:ascii="Times New Roman" w:hAnsi="Times New Roman" w:cs="Times New Roman"/>
          <w:sz w:val="22"/>
          <w:szCs w:val="22"/>
        </w:rPr>
        <w:t>27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A30484">
        <w:rPr>
          <w:rFonts w:ascii="Times New Roman" w:hAnsi="Times New Roman" w:cs="Times New Roman"/>
          <w:sz w:val="22"/>
          <w:szCs w:val="22"/>
        </w:rPr>
        <w:t>апреля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A30484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A30484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3A37FD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3A37FD"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E57C3"/>
    <w:rsid w:val="00157E88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6B73"/>
    <w:rsid w:val="003846E9"/>
    <w:rsid w:val="0039330F"/>
    <w:rsid w:val="003A37FD"/>
    <w:rsid w:val="003D78DD"/>
    <w:rsid w:val="00422384"/>
    <w:rsid w:val="004441FC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2582C"/>
    <w:rsid w:val="006733EC"/>
    <w:rsid w:val="00686DC2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717DD"/>
    <w:rsid w:val="008A03B4"/>
    <w:rsid w:val="008C074B"/>
    <w:rsid w:val="0090153B"/>
    <w:rsid w:val="009203DD"/>
    <w:rsid w:val="00942D1C"/>
    <w:rsid w:val="009B75CD"/>
    <w:rsid w:val="009C1BED"/>
    <w:rsid w:val="00A30484"/>
    <w:rsid w:val="00A42BD7"/>
    <w:rsid w:val="00A610E6"/>
    <w:rsid w:val="00A96E51"/>
    <w:rsid w:val="00AA25F1"/>
    <w:rsid w:val="00AE4E42"/>
    <w:rsid w:val="00B07842"/>
    <w:rsid w:val="00B270C7"/>
    <w:rsid w:val="00B30ECA"/>
    <w:rsid w:val="00B4771C"/>
    <w:rsid w:val="00B6430F"/>
    <w:rsid w:val="00B83CAD"/>
    <w:rsid w:val="00BD552E"/>
    <w:rsid w:val="00C16551"/>
    <w:rsid w:val="00C4695D"/>
    <w:rsid w:val="00C4698C"/>
    <w:rsid w:val="00C63CC9"/>
    <w:rsid w:val="00C723DF"/>
    <w:rsid w:val="00C73E8D"/>
    <w:rsid w:val="00C90F76"/>
    <w:rsid w:val="00C9609B"/>
    <w:rsid w:val="00D345FC"/>
    <w:rsid w:val="00D70E22"/>
    <w:rsid w:val="00D949A1"/>
    <w:rsid w:val="00DF3C52"/>
    <w:rsid w:val="00E02E02"/>
    <w:rsid w:val="00EA5034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1626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3</cp:revision>
  <cp:lastPrinted>2020-06-16T14:05:00Z</cp:lastPrinted>
  <dcterms:created xsi:type="dcterms:W3CDTF">2021-04-10T16:16:00Z</dcterms:created>
  <dcterms:modified xsi:type="dcterms:W3CDTF">2021-04-10T16:17:00Z</dcterms:modified>
</cp:coreProperties>
</file>